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D6ADA" w14:textId="633A17E3" w:rsidR="00E6165D" w:rsidRDefault="00E6165D" w:rsidP="00E616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165D">
        <w:rPr>
          <w:rFonts w:ascii="Arial" w:hAnsi="Arial" w:cs="Arial"/>
          <w:sz w:val="24"/>
          <w:szCs w:val="24"/>
        </w:rPr>
        <w:t xml:space="preserve">Could the </w:t>
      </w:r>
      <w:proofErr w:type="spellStart"/>
      <w:r w:rsidRPr="00E6165D">
        <w:rPr>
          <w:rFonts w:ascii="Arial" w:hAnsi="Arial" w:cs="Arial"/>
          <w:sz w:val="24"/>
          <w:szCs w:val="24"/>
        </w:rPr>
        <w:t>moj</w:t>
      </w:r>
      <w:proofErr w:type="spellEnd"/>
      <w:r w:rsidRPr="00E6165D">
        <w:rPr>
          <w:rFonts w:ascii="Arial" w:hAnsi="Arial" w:cs="Arial"/>
          <w:sz w:val="24"/>
          <w:szCs w:val="24"/>
        </w:rPr>
        <w:t xml:space="preserve"> clause for virtual attestation be used as a statement to sit alongside the will similar to a letter of wishes?</w:t>
      </w:r>
    </w:p>
    <w:p w14:paraId="46B33CE6" w14:textId="0131C0B8" w:rsidR="00E6165D" w:rsidRPr="00920D92" w:rsidRDefault="00920D92" w:rsidP="00E6165D">
      <w:pPr>
        <w:ind w:left="720"/>
        <w:rPr>
          <w:rFonts w:ascii="Arial" w:hAnsi="Arial" w:cs="Arial"/>
          <w:i/>
          <w:iCs/>
          <w:sz w:val="24"/>
          <w:szCs w:val="24"/>
        </w:rPr>
      </w:pPr>
      <w:r w:rsidRPr="00920D92">
        <w:rPr>
          <w:rFonts w:ascii="Arial" w:hAnsi="Arial" w:cs="Arial"/>
          <w:i/>
          <w:iCs/>
          <w:sz w:val="24"/>
          <w:szCs w:val="24"/>
        </w:rPr>
        <w:t>A.</w:t>
      </w:r>
      <w:r w:rsidRPr="00920D92">
        <w:rPr>
          <w:rFonts w:ascii="Arial" w:hAnsi="Arial" w:cs="Arial"/>
          <w:i/>
          <w:iCs/>
          <w:sz w:val="24"/>
          <w:szCs w:val="24"/>
        </w:rPr>
        <w:tab/>
      </w:r>
      <w:r w:rsidR="00E6165D" w:rsidRPr="00920D92">
        <w:rPr>
          <w:rFonts w:ascii="Arial" w:hAnsi="Arial" w:cs="Arial"/>
          <w:i/>
          <w:iCs/>
          <w:sz w:val="24"/>
          <w:szCs w:val="24"/>
        </w:rPr>
        <w:t>That’s how I would use it.</w:t>
      </w:r>
    </w:p>
    <w:p w14:paraId="33B8FABF" w14:textId="300AE78F" w:rsidR="00E6165D" w:rsidRDefault="00E6165D" w:rsidP="00E616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165D">
        <w:rPr>
          <w:rFonts w:ascii="Arial" w:hAnsi="Arial" w:cs="Arial"/>
          <w:sz w:val="24"/>
          <w:szCs w:val="24"/>
        </w:rPr>
        <w:t>two of my recent applications have been rejected where I used pa1a (sent before mandatory online application) and signed as the legal representative - are you aware of any changes to procedures?</w:t>
      </w:r>
    </w:p>
    <w:p w14:paraId="2D62151E" w14:textId="10C48493" w:rsidR="00E6165D" w:rsidRPr="00920D92" w:rsidRDefault="00920D92" w:rsidP="00E6165D">
      <w:pPr>
        <w:ind w:left="720"/>
        <w:rPr>
          <w:rFonts w:ascii="Arial" w:hAnsi="Arial" w:cs="Arial"/>
          <w:i/>
          <w:iCs/>
          <w:sz w:val="24"/>
          <w:szCs w:val="24"/>
        </w:rPr>
      </w:pPr>
      <w:r w:rsidRPr="00920D92">
        <w:rPr>
          <w:rFonts w:ascii="Arial" w:hAnsi="Arial" w:cs="Arial"/>
          <w:i/>
          <w:iCs/>
          <w:sz w:val="24"/>
          <w:szCs w:val="24"/>
        </w:rPr>
        <w:t>A.</w:t>
      </w:r>
      <w:r w:rsidRPr="00920D92">
        <w:rPr>
          <w:rFonts w:ascii="Arial" w:hAnsi="Arial" w:cs="Arial"/>
          <w:i/>
          <w:iCs/>
          <w:sz w:val="24"/>
          <w:szCs w:val="24"/>
        </w:rPr>
        <w:tab/>
      </w:r>
      <w:r w:rsidR="00E6165D" w:rsidRPr="00920D92">
        <w:rPr>
          <w:rFonts w:ascii="Arial" w:hAnsi="Arial" w:cs="Arial"/>
          <w:i/>
          <w:iCs/>
          <w:sz w:val="24"/>
          <w:szCs w:val="24"/>
        </w:rPr>
        <w:t xml:space="preserve">The Probate FAQs issues by HMCTS </w:t>
      </w:r>
      <w:r w:rsidRPr="00920D92">
        <w:rPr>
          <w:rFonts w:ascii="Arial" w:hAnsi="Arial" w:cs="Arial"/>
          <w:i/>
          <w:iCs/>
          <w:sz w:val="24"/>
          <w:szCs w:val="24"/>
        </w:rPr>
        <w:t xml:space="preserve">says agents (meaning those </w:t>
      </w:r>
      <w:r>
        <w:rPr>
          <w:rFonts w:ascii="Arial" w:hAnsi="Arial" w:cs="Arial"/>
          <w:i/>
          <w:iCs/>
          <w:sz w:val="24"/>
          <w:szCs w:val="24"/>
        </w:rPr>
        <w:tab/>
      </w:r>
      <w:r w:rsidRPr="00920D92">
        <w:rPr>
          <w:rFonts w:ascii="Arial" w:hAnsi="Arial" w:cs="Arial"/>
          <w:i/>
          <w:iCs/>
          <w:sz w:val="24"/>
          <w:szCs w:val="24"/>
        </w:rPr>
        <w:t xml:space="preserve">authorised to make probate applications, </w:t>
      </w:r>
      <w:r w:rsidRPr="00920D92">
        <w:rPr>
          <w:rFonts w:ascii="Arial" w:hAnsi="Arial" w:cs="Arial"/>
          <w:i/>
          <w:iCs/>
          <w:sz w:val="24"/>
          <w:szCs w:val="24"/>
        </w:rPr>
        <w:t xml:space="preserve">solicitors, </w:t>
      </w:r>
      <w:r w:rsidRPr="00920D92">
        <w:rPr>
          <w:rFonts w:ascii="Arial" w:hAnsi="Arial" w:cs="Arial"/>
          <w:i/>
          <w:iCs/>
          <w:sz w:val="24"/>
          <w:szCs w:val="24"/>
        </w:rPr>
        <w:t xml:space="preserve">licensed </w:t>
      </w:r>
      <w:r>
        <w:rPr>
          <w:rFonts w:ascii="Arial" w:hAnsi="Arial" w:cs="Arial"/>
          <w:i/>
          <w:iCs/>
          <w:sz w:val="24"/>
          <w:szCs w:val="24"/>
        </w:rPr>
        <w:tab/>
      </w:r>
      <w:r w:rsidRPr="00920D92">
        <w:rPr>
          <w:rFonts w:ascii="Arial" w:hAnsi="Arial" w:cs="Arial"/>
          <w:i/>
          <w:iCs/>
          <w:sz w:val="24"/>
          <w:szCs w:val="24"/>
        </w:rPr>
        <w:t>conveyancers and accountants</w:t>
      </w:r>
      <w:r w:rsidRPr="00920D92">
        <w:rPr>
          <w:rFonts w:ascii="Arial" w:hAnsi="Arial" w:cs="Arial"/>
          <w:i/>
          <w:iCs/>
          <w:sz w:val="24"/>
          <w:szCs w:val="24"/>
        </w:rPr>
        <w:t>)</w:t>
      </w:r>
      <w:r w:rsidRPr="00920D9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20D92">
        <w:rPr>
          <w:rFonts w:ascii="Arial" w:hAnsi="Arial" w:cs="Arial"/>
          <w:i/>
          <w:iCs/>
          <w:sz w:val="24"/>
          <w:szCs w:val="24"/>
        </w:rPr>
        <w:t xml:space="preserve">can sign on behalf of applicants(see </w:t>
      </w:r>
      <w:r>
        <w:rPr>
          <w:rFonts w:ascii="Arial" w:hAnsi="Arial" w:cs="Arial"/>
          <w:i/>
          <w:iCs/>
          <w:sz w:val="24"/>
          <w:szCs w:val="24"/>
        </w:rPr>
        <w:tab/>
      </w:r>
      <w:r w:rsidRPr="00920D92">
        <w:rPr>
          <w:rFonts w:ascii="Arial" w:hAnsi="Arial" w:cs="Arial"/>
          <w:i/>
          <w:iCs/>
          <w:sz w:val="24"/>
          <w:szCs w:val="24"/>
        </w:rPr>
        <w:t xml:space="preserve">extracts below). </w:t>
      </w:r>
    </w:p>
    <w:p w14:paraId="5A784B26" w14:textId="6B68F332" w:rsidR="00E6165D" w:rsidRDefault="00E6165D" w:rsidP="00E616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165D">
        <w:rPr>
          <w:rFonts w:ascii="Arial" w:hAnsi="Arial" w:cs="Arial"/>
          <w:sz w:val="24"/>
          <w:szCs w:val="24"/>
        </w:rPr>
        <w:t>When you say 'electronic signature' for the probate applications, do you mean a scanned version of a wet signature?  Not an e-sign, such as on a PDF?</w:t>
      </w:r>
    </w:p>
    <w:p w14:paraId="5F6118C7" w14:textId="77777777" w:rsidR="00920D92" w:rsidRDefault="00920D92" w:rsidP="00920D92">
      <w:pPr>
        <w:pStyle w:val="ListParagraph"/>
        <w:rPr>
          <w:rFonts w:ascii="Arial" w:hAnsi="Arial" w:cs="Arial"/>
          <w:i/>
          <w:iCs/>
          <w:sz w:val="24"/>
          <w:szCs w:val="24"/>
        </w:rPr>
      </w:pPr>
    </w:p>
    <w:p w14:paraId="3446BB8E" w14:textId="2B0074C5" w:rsidR="00920D92" w:rsidRDefault="00920D92" w:rsidP="00920D92">
      <w:pPr>
        <w:pStyle w:val="ListParagrap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A.</w:t>
      </w:r>
      <w:r>
        <w:rPr>
          <w:rFonts w:ascii="Arial" w:hAnsi="Arial" w:cs="Arial"/>
          <w:i/>
          <w:iCs/>
          <w:sz w:val="24"/>
          <w:szCs w:val="24"/>
        </w:rPr>
        <w:tab/>
      </w:r>
      <w:r w:rsidRPr="00920D92">
        <w:rPr>
          <w:rFonts w:ascii="Arial" w:hAnsi="Arial" w:cs="Arial"/>
          <w:i/>
          <w:iCs/>
          <w:sz w:val="24"/>
          <w:szCs w:val="24"/>
        </w:rPr>
        <w:t xml:space="preserve">See Probate FAFs below. </w:t>
      </w:r>
    </w:p>
    <w:p w14:paraId="4B8C6150" w14:textId="77777777" w:rsidR="00920D92" w:rsidRPr="00920D92" w:rsidRDefault="00920D92" w:rsidP="00920D92">
      <w:pPr>
        <w:pStyle w:val="ListParagraph"/>
        <w:rPr>
          <w:rFonts w:ascii="Arial" w:hAnsi="Arial" w:cs="Arial"/>
          <w:i/>
          <w:iCs/>
          <w:sz w:val="24"/>
          <w:szCs w:val="24"/>
        </w:rPr>
      </w:pPr>
    </w:p>
    <w:p w14:paraId="53E7E1DF" w14:textId="2A5A2042" w:rsidR="00E6165D" w:rsidRDefault="00E6165D" w:rsidP="00E616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165D">
        <w:rPr>
          <w:rFonts w:ascii="Arial" w:hAnsi="Arial" w:cs="Arial"/>
          <w:sz w:val="24"/>
          <w:szCs w:val="24"/>
        </w:rPr>
        <w:t>Is the PPD CGT form only able to be requested when exchange takes place or can we just request a copy for the office and then fill in as and when each estate needs it?</w:t>
      </w:r>
    </w:p>
    <w:p w14:paraId="779D4D46" w14:textId="77777777" w:rsidR="00920D92" w:rsidRDefault="00920D92" w:rsidP="00920D92">
      <w:pPr>
        <w:pStyle w:val="ListParagraph"/>
        <w:rPr>
          <w:rFonts w:ascii="Arial" w:hAnsi="Arial" w:cs="Arial"/>
          <w:i/>
          <w:iCs/>
          <w:sz w:val="24"/>
          <w:szCs w:val="24"/>
        </w:rPr>
      </w:pPr>
    </w:p>
    <w:p w14:paraId="5E9454D3" w14:textId="68AA805F" w:rsidR="00920D92" w:rsidRDefault="00920D92" w:rsidP="00920D92">
      <w:pPr>
        <w:pStyle w:val="ListParagraph"/>
        <w:rPr>
          <w:rFonts w:ascii="Arial" w:hAnsi="Arial" w:cs="Arial"/>
          <w:i/>
          <w:iCs/>
          <w:sz w:val="24"/>
          <w:szCs w:val="24"/>
        </w:rPr>
      </w:pPr>
      <w:r w:rsidRPr="00920D92">
        <w:rPr>
          <w:rFonts w:ascii="Arial" w:hAnsi="Arial" w:cs="Arial"/>
          <w:i/>
          <w:iCs/>
          <w:sz w:val="24"/>
          <w:szCs w:val="24"/>
        </w:rPr>
        <w:t>A:</w:t>
      </w:r>
      <w:r w:rsidRPr="00920D92">
        <w:rPr>
          <w:rFonts w:ascii="Arial" w:hAnsi="Arial" w:cs="Arial"/>
          <w:i/>
          <w:iCs/>
          <w:sz w:val="24"/>
          <w:szCs w:val="24"/>
        </w:rPr>
        <w:tab/>
        <w:t>You can request it in advance but it is apparently partially pre-</w:t>
      </w:r>
      <w:r w:rsidRPr="00920D92">
        <w:rPr>
          <w:rFonts w:ascii="Arial" w:hAnsi="Arial" w:cs="Arial"/>
          <w:i/>
          <w:iCs/>
          <w:sz w:val="24"/>
          <w:szCs w:val="24"/>
        </w:rPr>
        <w:tab/>
        <w:t>populated by HMRC so you can’t re-use for different clients.</w:t>
      </w:r>
    </w:p>
    <w:p w14:paraId="700BA5C9" w14:textId="77777777" w:rsidR="00920D92" w:rsidRPr="00920D92" w:rsidRDefault="00920D92" w:rsidP="00920D92">
      <w:pPr>
        <w:pStyle w:val="ListParagraph"/>
        <w:rPr>
          <w:rFonts w:ascii="Arial" w:hAnsi="Arial" w:cs="Arial"/>
          <w:i/>
          <w:iCs/>
          <w:sz w:val="24"/>
          <w:szCs w:val="24"/>
        </w:rPr>
      </w:pPr>
    </w:p>
    <w:p w14:paraId="2B7AAE82" w14:textId="738D7197" w:rsidR="00E6165D" w:rsidRDefault="00E6165D" w:rsidP="00E616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165D">
        <w:rPr>
          <w:rFonts w:ascii="Arial" w:hAnsi="Arial" w:cs="Arial"/>
          <w:sz w:val="24"/>
          <w:szCs w:val="24"/>
        </w:rPr>
        <w:t>CGT accelerated returns - do they not apply to a sale  of foreign property?</w:t>
      </w:r>
      <w:r w:rsidR="00920D92">
        <w:rPr>
          <w:rFonts w:ascii="Arial" w:hAnsi="Arial" w:cs="Arial"/>
          <w:sz w:val="24"/>
          <w:szCs w:val="24"/>
        </w:rPr>
        <w:t xml:space="preserve"> </w:t>
      </w:r>
    </w:p>
    <w:p w14:paraId="144B9FE6" w14:textId="626A9526" w:rsidR="00920D92" w:rsidRPr="00920D92" w:rsidRDefault="00920D92" w:rsidP="00920D9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A.</w:t>
      </w:r>
      <w:r>
        <w:rPr>
          <w:rFonts w:ascii="Arial" w:hAnsi="Arial" w:cs="Arial"/>
          <w:i/>
          <w:iCs/>
          <w:sz w:val="24"/>
          <w:szCs w:val="24"/>
        </w:rPr>
        <w:tab/>
      </w:r>
      <w:r w:rsidRPr="00920D92">
        <w:rPr>
          <w:rFonts w:ascii="Arial" w:hAnsi="Arial" w:cs="Arial"/>
          <w:i/>
          <w:iCs/>
          <w:sz w:val="24"/>
          <w:szCs w:val="24"/>
        </w:rPr>
        <w:t>No. Only sales of UK residential property</w:t>
      </w:r>
      <w:r w:rsidRPr="00920D92">
        <w:rPr>
          <w:rFonts w:ascii="Arial" w:hAnsi="Arial" w:cs="Arial"/>
          <w:sz w:val="24"/>
          <w:szCs w:val="24"/>
        </w:rPr>
        <w:t>.</w:t>
      </w:r>
    </w:p>
    <w:p w14:paraId="3B7325F5" w14:textId="77777777" w:rsidR="00920D92" w:rsidRDefault="00920D92" w:rsidP="00E6165D">
      <w:pPr>
        <w:rPr>
          <w:rFonts w:ascii="Arial" w:hAnsi="Arial" w:cs="Arial"/>
          <w:b/>
          <w:bCs/>
          <w:sz w:val="24"/>
          <w:szCs w:val="24"/>
        </w:rPr>
      </w:pPr>
    </w:p>
    <w:p w14:paraId="22980986" w14:textId="77777777" w:rsidR="00920D92" w:rsidRDefault="00920D92" w:rsidP="00E6165D">
      <w:pPr>
        <w:rPr>
          <w:rFonts w:ascii="Arial" w:hAnsi="Arial" w:cs="Arial"/>
          <w:b/>
          <w:bCs/>
          <w:sz w:val="24"/>
          <w:szCs w:val="24"/>
        </w:rPr>
      </w:pPr>
    </w:p>
    <w:p w14:paraId="246C2FB0" w14:textId="4B8403F1" w:rsidR="00E6165D" w:rsidRDefault="00920D92" w:rsidP="00E61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Extracts from HMCTS </w:t>
      </w:r>
      <w:r w:rsidR="00E6165D" w:rsidRPr="00E6165D">
        <w:rPr>
          <w:rFonts w:ascii="Arial" w:hAnsi="Arial" w:cs="Arial"/>
          <w:b/>
          <w:bCs/>
          <w:sz w:val="24"/>
          <w:szCs w:val="24"/>
        </w:rPr>
        <w:t>Probate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6165D" w:rsidRPr="00E6165D">
        <w:rPr>
          <w:rFonts w:ascii="Arial" w:hAnsi="Arial" w:cs="Arial"/>
          <w:b/>
          <w:bCs/>
          <w:sz w:val="24"/>
          <w:szCs w:val="24"/>
        </w:rPr>
        <w:t>Frequently asked questions</w:t>
      </w:r>
      <w:r w:rsidR="00E6165D" w:rsidRPr="00E6165D">
        <w:rPr>
          <w:rFonts w:ascii="Arial" w:hAnsi="Arial" w:cs="Arial"/>
          <w:sz w:val="24"/>
          <w:szCs w:val="24"/>
        </w:rPr>
        <w:cr/>
      </w:r>
    </w:p>
    <w:p w14:paraId="19914D31" w14:textId="1C91E789" w:rsidR="00E6165D" w:rsidRPr="00E6165D" w:rsidRDefault="00E6165D" w:rsidP="00E6165D">
      <w:pPr>
        <w:rPr>
          <w:rFonts w:ascii="Arial" w:hAnsi="Arial" w:cs="Arial"/>
          <w:b/>
          <w:bCs/>
          <w:sz w:val="24"/>
          <w:szCs w:val="24"/>
        </w:rPr>
      </w:pPr>
      <w:r w:rsidRPr="00E6165D">
        <w:rPr>
          <w:rFonts w:ascii="Arial" w:hAnsi="Arial" w:cs="Arial"/>
          <w:b/>
          <w:bCs/>
          <w:sz w:val="24"/>
          <w:szCs w:val="24"/>
        </w:rPr>
        <w:t>6. Signature guidance</w:t>
      </w:r>
    </w:p>
    <w:p w14:paraId="764B0A6B" w14:textId="77777777" w:rsidR="00E6165D" w:rsidRPr="00E6165D" w:rsidRDefault="00E6165D" w:rsidP="00E6165D">
      <w:pPr>
        <w:rPr>
          <w:rFonts w:ascii="Arial" w:hAnsi="Arial" w:cs="Arial"/>
          <w:b/>
          <w:bCs/>
          <w:sz w:val="24"/>
          <w:szCs w:val="24"/>
        </w:rPr>
      </w:pPr>
      <w:r w:rsidRPr="00E6165D">
        <w:rPr>
          <w:rFonts w:ascii="Arial" w:hAnsi="Arial" w:cs="Arial"/>
          <w:b/>
          <w:bCs/>
          <w:sz w:val="24"/>
          <w:szCs w:val="24"/>
        </w:rPr>
        <w:t>Q1. What is an electronic signature?</w:t>
      </w:r>
    </w:p>
    <w:p w14:paraId="7F6A3EA7" w14:textId="0583000E" w:rsidR="00E6165D" w:rsidRPr="00E6165D" w:rsidRDefault="00E6165D" w:rsidP="00E6165D">
      <w:pPr>
        <w:rPr>
          <w:rFonts w:ascii="Arial" w:hAnsi="Arial" w:cs="Arial"/>
          <w:sz w:val="24"/>
          <w:szCs w:val="24"/>
        </w:rPr>
      </w:pPr>
      <w:r w:rsidRPr="00E6165D">
        <w:rPr>
          <w:rFonts w:ascii="Arial" w:hAnsi="Arial" w:cs="Arial"/>
          <w:sz w:val="24"/>
          <w:szCs w:val="24"/>
        </w:rPr>
        <w:t>A1. Examples of an electronic signature include someone’s name at the bottom of an e-mail or</w:t>
      </w:r>
      <w:r>
        <w:rPr>
          <w:rFonts w:ascii="Arial" w:hAnsi="Arial" w:cs="Arial"/>
          <w:sz w:val="24"/>
          <w:szCs w:val="24"/>
        </w:rPr>
        <w:t xml:space="preserve"> </w:t>
      </w:r>
      <w:r w:rsidRPr="00E6165D">
        <w:rPr>
          <w:rFonts w:ascii="Arial" w:hAnsi="Arial" w:cs="Arial"/>
          <w:sz w:val="24"/>
          <w:szCs w:val="24"/>
        </w:rPr>
        <w:t>digitally writing your name on a form.</w:t>
      </w:r>
    </w:p>
    <w:p w14:paraId="42B583A0" w14:textId="043912C6" w:rsidR="00E6165D" w:rsidRPr="00E6165D" w:rsidRDefault="00E6165D" w:rsidP="00E6165D">
      <w:pPr>
        <w:rPr>
          <w:rFonts w:ascii="Arial" w:hAnsi="Arial" w:cs="Arial"/>
          <w:sz w:val="24"/>
          <w:szCs w:val="24"/>
        </w:rPr>
      </w:pPr>
      <w:r w:rsidRPr="00E6165D">
        <w:rPr>
          <w:rFonts w:ascii="Arial" w:hAnsi="Arial" w:cs="Arial"/>
          <w:sz w:val="24"/>
          <w:szCs w:val="24"/>
        </w:rPr>
        <w:t>In legal terms, electronic signatures can be used for a wide range (but not all forms) of</w:t>
      </w:r>
      <w:r>
        <w:rPr>
          <w:rFonts w:ascii="Arial" w:hAnsi="Arial" w:cs="Arial"/>
          <w:sz w:val="24"/>
          <w:szCs w:val="24"/>
        </w:rPr>
        <w:t xml:space="preserve"> </w:t>
      </w:r>
      <w:r w:rsidRPr="00E6165D">
        <w:rPr>
          <w:rFonts w:ascii="Arial" w:hAnsi="Arial" w:cs="Arial"/>
          <w:sz w:val="24"/>
          <w:szCs w:val="24"/>
        </w:rPr>
        <w:t>business with the equivalent legal effect of a handwritten signature. The general basis is that</w:t>
      </w:r>
      <w:r>
        <w:rPr>
          <w:rFonts w:ascii="Arial" w:hAnsi="Arial" w:cs="Arial"/>
          <w:sz w:val="24"/>
          <w:szCs w:val="24"/>
        </w:rPr>
        <w:t xml:space="preserve"> </w:t>
      </w:r>
      <w:r w:rsidRPr="00E6165D">
        <w:rPr>
          <w:rFonts w:ascii="Arial" w:hAnsi="Arial" w:cs="Arial"/>
          <w:sz w:val="24"/>
          <w:szCs w:val="24"/>
        </w:rPr>
        <w:t>it is linked to the signatory, helps identify the signatory, is under their sole controls and</w:t>
      </w:r>
      <w:r>
        <w:rPr>
          <w:rFonts w:ascii="Arial" w:hAnsi="Arial" w:cs="Arial"/>
          <w:sz w:val="24"/>
          <w:szCs w:val="24"/>
        </w:rPr>
        <w:t xml:space="preserve"> </w:t>
      </w:r>
      <w:r w:rsidRPr="00E6165D">
        <w:rPr>
          <w:rFonts w:ascii="Arial" w:hAnsi="Arial" w:cs="Arial"/>
          <w:sz w:val="24"/>
          <w:szCs w:val="24"/>
        </w:rPr>
        <w:t>signals their intention to sign something.</w:t>
      </w:r>
    </w:p>
    <w:p w14:paraId="48877454" w14:textId="77777777" w:rsidR="00E6165D" w:rsidRPr="00E6165D" w:rsidRDefault="00E6165D" w:rsidP="00E6165D">
      <w:pPr>
        <w:rPr>
          <w:rFonts w:ascii="Arial" w:hAnsi="Arial" w:cs="Arial"/>
          <w:b/>
          <w:bCs/>
          <w:sz w:val="24"/>
          <w:szCs w:val="24"/>
        </w:rPr>
      </w:pPr>
      <w:r w:rsidRPr="00E6165D">
        <w:rPr>
          <w:rFonts w:ascii="Arial" w:hAnsi="Arial" w:cs="Arial"/>
          <w:b/>
          <w:bCs/>
          <w:sz w:val="24"/>
          <w:szCs w:val="24"/>
        </w:rPr>
        <w:t>Online journey: professionals</w:t>
      </w:r>
    </w:p>
    <w:p w14:paraId="3BCA9824" w14:textId="51A43590" w:rsidR="00E6165D" w:rsidRPr="00E6165D" w:rsidRDefault="00E6165D" w:rsidP="00E6165D">
      <w:pPr>
        <w:rPr>
          <w:rFonts w:ascii="Arial" w:hAnsi="Arial" w:cs="Arial"/>
          <w:b/>
          <w:bCs/>
          <w:sz w:val="24"/>
          <w:szCs w:val="24"/>
        </w:rPr>
      </w:pPr>
      <w:r w:rsidRPr="00E6165D">
        <w:rPr>
          <w:rFonts w:ascii="Arial" w:hAnsi="Arial" w:cs="Arial"/>
          <w:b/>
          <w:bCs/>
          <w:sz w:val="24"/>
          <w:szCs w:val="24"/>
        </w:rPr>
        <w:t>Q1. Can I sign the legal statement on behalf of my client, or do they need to be sent a copy of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6165D">
        <w:rPr>
          <w:rFonts w:ascii="Arial" w:hAnsi="Arial" w:cs="Arial"/>
          <w:b/>
          <w:bCs/>
          <w:sz w:val="24"/>
          <w:szCs w:val="24"/>
        </w:rPr>
        <w:t>the legal statement to sign?</w:t>
      </w:r>
    </w:p>
    <w:p w14:paraId="663B73C5" w14:textId="77777777" w:rsidR="00E6165D" w:rsidRPr="00E6165D" w:rsidRDefault="00E6165D" w:rsidP="00E6165D">
      <w:pPr>
        <w:rPr>
          <w:rFonts w:ascii="Arial" w:hAnsi="Arial" w:cs="Arial"/>
          <w:sz w:val="24"/>
          <w:szCs w:val="24"/>
        </w:rPr>
      </w:pPr>
      <w:r w:rsidRPr="00E6165D">
        <w:rPr>
          <w:rFonts w:ascii="Arial" w:hAnsi="Arial" w:cs="Arial"/>
          <w:sz w:val="24"/>
          <w:szCs w:val="24"/>
        </w:rPr>
        <w:lastRenderedPageBreak/>
        <w:t>A1. You must send it to your client to sign.</w:t>
      </w:r>
    </w:p>
    <w:p w14:paraId="11D52C7A" w14:textId="77777777" w:rsidR="00E6165D" w:rsidRPr="00E6165D" w:rsidRDefault="00E6165D" w:rsidP="00E6165D">
      <w:pPr>
        <w:rPr>
          <w:rFonts w:ascii="Arial" w:hAnsi="Arial" w:cs="Arial"/>
          <w:b/>
          <w:bCs/>
          <w:sz w:val="24"/>
          <w:szCs w:val="24"/>
        </w:rPr>
      </w:pPr>
      <w:r w:rsidRPr="00E6165D">
        <w:rPr>
          <w:rFonts w:ascii="Arial" w:hAnsi="Arial" w:cs="Arial"/>
          <w:b/>
          <w:bCs/>
          <w:sz w:val="24"/>
          <w:szCs w:val="24"/>
        </w:rPr>
        <w:t>Q2. Can the client sign the legal statement electronically, in addition to a wet signature?</w:t>
      </w:r>
    </w:p>
    <w:p w14:paraId="3A180AFA" w14:textId="77777777" w:rsidR="00E6165D" w:rsidRPr="00E6165D" w:rsidRDefault="00E6165D" w:rsidP="00E6165D">
      <w:pPr>
        <w:rPr>
          <w:rFonts w:ascii="Arial" w:hAnsi="Arial" w:cs="Arial"/>
          <w:sz w:val="24"/>
          <w:szCs w:val="24"/>
        </w:rPr>
      </w:pPr>
      <w:r w:rsidRPr="00E6165D">
        <w:rPr>
          <w:rFonts w:ascii="Arial" w:hAnsi="Arial" w:cs="Arial"/>
          <w:sz w:val="24"/>
          <w:szCs w:val="24"/>
        </w:rPr>
        <w:t>A2. Yes, they can sign electronically.</w:t>
      </w:r>
    </w:p>
    <w:p w14:paraId="4769FDAC" w14:textId="77777777" w:rsidR="00E6165D" w:rsidRPr="00E6165D" w:rsidRDefault="00E6165D" w:rsidP="00E6165D">
      <w:pPr>
        <w:rPr>
          <w:rFonts w:ascii="Arial" w:hAnsi="Arial" w:cs="Arial"/>
          <w:b/>
          <w:bCs/>
          <w:sz w:val="24"/>
          <w:szCs w:val="24"/>
        </w:rPr>
      </w:pPr>
      <w:r w:rsidRPr="00E6165D">
        <w:rPr>
          <w:rFonts w:ascii="Arial" w:hAnsi="Arial" w:cs="Arial"/>
          <w:b/>
          <w:bCs/>
          <w:sz w:val="24"/>
          <w:szCs w:val="24"/>
        </w:rPr>
        <w:t>Paper journey: professionals</w:t>
      </w:r>
    </w:p>
    <w:p w14:paraId="3453675C" w14:textId="77777777" w:rsidR="00E6165D" w:rsidRPr="00E6165D" w:rsidRDefault="00E6165D" w:rsidP="00E6165D">
      <w:pPr>
        <w:rPr>
          <w:rFonts w:ascii="Arial" w:hAnsi="Arial" w:cs="Arial"/>
          <w:b/>
          <w:bCs/>
          <w:sz w:val="24"/>
          <w:szCs w:val="24"/>
        </w:rPr>
      </w:pPr>
      <w:r w:rsidRPr="00E6165D">
        <w:rPr>
          <w:rFonts w:ascii="Arial" w:hAnsi="Arial" w:cs="Arial"/>
          <w:b/>
          <w:bCs/>
          <w:sz w:val="24"/>
          <w:szCs w:val="24"/>
        </w:rPr>
        <w:t>Q2. Should I sign the legal statement with either a wet signature or electronic signature?</w:t>
      </w:r>
    </w:p>
    <w:p w14:paraId="7EB0FDA0" w14:textId="77777777" w:rsidR="00E6165D" w:rsidRPr="00E6165D" w:rsidRDefault="00E6165D" w:rsidP="00E6165D">
      <w:pPr>
        <w:rPr>
          <w:rFonts w:ascii="Arial" w:hAnsi="Arial" w:cs="Arial"/>
          <w:sz w:val="24"/>
          <w:szCs w:val="24"/>
        </w:rPr>
      </w:pPr>
      <w:r w:rsidRPr="00E6165D">
        <w:rPr>
          <w:rFonts w:ascii="Arial" w:hAnsi="Arial" w:cs="Arial"/>
          <w:sz w:val="24"/>
          <w:szCs w:val="24"/>
        </w:rPr>
        <w:t>A2. Either are acceptable.</w:t>
      </w:r>
    </w:p>
    <w:p w14:paraId="3E03247B" w14:textId="640384E7" w:rsidR="00E6165D" w:rsidRPr="00E6165D" w:rsidRDefault="00E6165D" w:rsidP="00E6165D">
      <w:pPr>
        <w:rPr>
          <w:rFonts w:ascii="Arial" w:hAnsi="Arial" w:cs="Arial"/>
          <w:sz w:val="24"/>
          <w:szCs w:val="24"/>
        </w:rPr>
      </w:pPr>
      <w:r w:rsidRPr="00E6165D">
        <w:rPr>
          <w:rFonts w:ascii="Arial" w:hAnsi="Arial" w:cs="Arial"/>
          <w:b/>
          <w:bCs/>
          <w:sz w:val="24"/>
          <w:szCs w:val="24"/>
        </w:rPr>
        <w:t>Q3. If I am acting for 2,3 or 4 applicants, do I sign on behalf of these extra applicants? Does my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6165D">
        <w:rPr>
          <w:rFonts w:ascii="Arial" w:hAnsi="Arial" w:cs="Arial"/>
          <w:b/>
          <w:bCs/>
          <w:sz w:val="24"/>
          <w:szCs w:val="24"/>
        </w:rPr>
        <w:t>signature count as an ‘umbrella’, encompassing the required signatures for these extra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6165D">
        <w:rPr>
          <w:rFonts w:ascii="Arial" w:hAnsi="Arial" w:cs="Arial"/>
          <w:b/>
          <w:bCs/>
          <w:sz w:val="24"/>
          <w:szCs w:val="24"/>
        </w:rPr>
        <w:t>applicants? Therefore, would I only need to fill out the applicant 1 signature box or all the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6165D">
        <w:rPr>
          <w:rFonts w:ascii="Arial" w:hAnsi="Arial" w:cs="Arial"/>
          <w:b/>
          <w:bCs/>
          <w:sz w:val="24"/>
          <w:szCs w:val="24"/>
        </w:rPr>
        <w:t>extra additional ones required?</w:t>
      </w:r>
    </w:p>
    <w:p w14:paraId="2F2E46F0" w14:textId="2C178DE5" w:rsidR="009B053B" w:rsidRPr="00E6165D" w:rsidRDefault="00E6165D" w:rsidP="00E6165D">
      <w:pPr>
        <w:rPr>
          <w:rFonts w:ascii="Arial" w:hAnsi="Arial" w:cs="Arial"/>
          <w:sz w:val="24"/>
          <w:szCs w:val="24"/>
        </w:rPr>
      </w:pPr>
      <w:r w:rsidRPr="00E6165D">
        <w:rPr>
          <w:rFonts w:ascii="Arial" w:hAnsi="Arial" w:cs="Arial"/>
          <w:sz w:val="24"/>
          <w:szCs w:val="24"/>
        </w:rPr>
        <w:t>A3. You (the professional) can sign on behalf of all these applicants, but they may also opt to sign</w:t>
      </w:r>
      <w:r>
        <w:rPr>
          <w:rFonts w:ascii="Arial" w:hAnsi="Arial" w:cs="Arial"/>
          <w:sz w:val="24"/>
          <w:szCs w:val="24"/>
        </w:rPr>
        <w:t xml:space="preserve"> </w:t>
      </w:r>
      <w:r w:rsidRPr="00E6165D">
        <w:rPr>
          <w:rFonts w:ascii="Arial" w:hAnsi="Arial" w:cs="Arial"/>
          <w:sz w:val="24"/>
          <w:szCs w:val="24"/>
        </w:rPr>
        <w:t>themselves. If signing for multiple applicants, you must sign in the applicant boxes for</w:t>
      </w:r>
      <w:r>
        <w:rPr>
          <w:rFonts w:ascii="Arial" w:hAnsi="Arial" w:cs="Arial"/>
          <w:sz w:val="24"/>
          <w:szCs w:val="24"/>
        </w:rPr>
        <w:t xml:space="preserve"> </w:t>
      </w:r>
      <w:r w:rsidRPr="00E6165D">
        <w:rPr>
          <w:rFonts w:ascii="Arial" w:hAnsi="Arial" w:cs="Arial"/>
          <w:sz w:val="24"/>
          <w:szCs w:val="24"/>
        </w:rPr>
        <w:t>however many additional individuals you are acting for. Each signature can be either</w:t>
      </w:r>
      <w:r>
        <w:rPr>
          <w:rFonts w:ascii="Arial" w:hAnsi="Arial" w:cs="Arial"/>
          <w:sz w:val="24"/>
          <w:szCs w:val="24"/>
        </w:rPr>
        <w:t xml:space="preserve"> </w:t>
      </w:r>
      <w:r w:rsidRPr="00E6165D">
        <w:rPr>
          <w:rFonts w:ascii="Arial" w:hAnsi="Arial" w:cs="Arial"/>
          <w:sz w:val="24"/>
          <w:szCs w:val="24"/>
        </w:rPr>
        <w:t>electronic or wet.</w:t>
      </w:r>
    </w:p>
    <w:p w14:paraId="7550318A" w14:textId="77777777" w:rsidR="00E6165D" w:rsidRPr="00E6165D" w:rsidRDefault="00E6165D">
      <w:pPr>
        <w:rPr>
          <w:rFonts w:ascii="Arial" w:hAnsi="Arial" w:cs="Arial"/>
          <w:sz w:val="24"/>
          <w:szCs w:val="24"/>
        </w:rPr>
      </w:pPr>
    </w:p>
    <w:sectPr w:rsidR="00E6165D" w:rsidRPr="00E61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D506C"/>
    <w:multiLevelType w:val="hybridMultilevel"/>
    <w:tmpl w:val="11FA2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5D"/>
    <w:rsid w:val="000D5667"/>
    <w:rsid w:val="00920D92"/>
    <w:rsid w:val="00E6165D"/>
    <w:rsid w:val="00E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C020"/>
  <w15:chartTrackingRefBased/>
  <w15:docId w15:val="{34354B2F-389F-463E-81E4-DDFC73B9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king</dc:creator>
  <cp:keywords/>
  <dc:description/>
  <cp:lastModifiedBy>lesley king</cp:lastModifiedBy>
  <cp:revision>1</cp:revision>
  <dcterms:created xsi:type="dcterms:W3CDTF">2020-12-03T12:38:00Z</dcterms:created>
  <dcterms:modified xsi:type="dcterms:W3CDTF">2020-12-03T12:57:00Z</dcterms:modified>
</cp:coreProperties>
</file>